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F7" w:rsidRDefault="00351AF7" w:rsidP="00351AF7">
      <w:pPr>
        <w:jc w:val="center"/>
        <w:rPr>
          <w:b/>
          <w:sz w:val="28"/>
          <w:szCs w:val="28"/>
        </w:rPr>
      </w:pPr>
      <w:r>
        <w:rPr>
          <w:b/>
          <w:sz w:val="28"/>
          <w:szCs w:val="28"/>
        </w:rPr>
        <w:t xml:space="preserve">Отчет об итогах работы с обращениями граждан в </w:t>
      </w:r>
      <w:r w:rsidR="00B80DA4">
        <w:rPr>
          <w:b/>
          <w:sz w:val="28"/>
          <w:szCs w:val="28"/>
        </w:rPr>
        <w:t xml:space="preserve">Управлении </w:t>
      </w:r>
      <w:proofErr w:type="spellStart"/>
      <w:r w:rsidR="00B80DA4">
        <w:rPr>
          <w:b/>
          <w:sz w:val="28"/>
          <w:szCs w:val="28"/>
        </w:rPr>
        <w:t>Роскомнадзора</w:t>
      </w:r>
      <w:proofErr w:type="spellEnd"/>
      <w:r w:rsidR="00B80DA4">
        <w:rPr>
          <w:b/>
          <w:sz w:val="28"/>
          <w:szCs w:val="28"/>
        </w:rPr>
        <w:t xml:space="preserve"> по Воронежской области</w:t>
      </w:r>
    </w:p>
    <w:p w:rsidR="00351AF7" w:rsidRDefault="00351AF7" w:rsidP="00351AF7">
      <w:pPr>
        <w:jc w:val="center"/>
        <w:rPr>
          <w:b/>
          <w:sz w:val="28"/>
          <w:szCs w:val="28"/>
        </w:rPr>
      </w:pPr>
      <w:r>
        <w:rPr>
          <w:b/>
          <w:sz w:val="28"/>
          <w:szCs w:val="28"/>
        </w:rPr>
        <w:t xml:space="preserve">в </w:t>
      </w:r>
      <w:r>
        <w:rPr>
          <w:b/>
          <w:sz w:val="28"/>
          <w:szCs w:val="28"/>
          <w:lang w:val="en-US"/>
        </w:rPr>
        <w:t>I</w:t>
      </w:r>
      <w:r w:rsidR="00B80DA4">
        <w:rPr>
          <w:b/>
          <w:sz w:val="28"/>
          <w:szCs w:val="28"/>
        </w:rPr>
        <w:t xml:space="preserve"> квартале 2013</w:t>
      </w:r>
      <w:r>
        <w:rPr>
          <w:b/>
          <w:sz w:val="28"/>
          <w:szCs w:val="28"/>
        </w:rPr>
        <w:t xml:space="preserve"> года</w:t>
      </w:r>
    </w:p>
    <w:p w:rsidR="00351AF7" w:rsidRDefault="00351AF7" w:rsidP="00351AF7">
      <w:pPr>
        <w:jc w:val="center"/>
        <w:rPr>
          <w:sz w:val="28"/>
          <w:szCs w:val="28"/>
        </w:rPr>
      </w:pPr>
    </w:p>
    <w:p w:rsidR="00351AF7" w:rsidRPr="00312D9C" w:rsidRDefault="00351AF7" w:rsidP="00351AF7">
      <w:pPr>
        <w:ind w:firstLine="709"/>
        <w:jc w:val="both"/>
      </w:pPr>
      <w:r w:rsidRPr="00312D9C">
        <w:t xml:space="preserve">В </w:t>
      </w:r>
      <w:r w:rsidRPr="00312D9C">
        <w:rPr>
          <w:lang w:val="en-US"/>
        </w:rPr>
        <w:t>I</w:t>
      </w:r>
      <w:r w:rsidR="00B80DA4" w:rsidRPr="00312D9C">
        <w:t xml:space="preserve"> квартале 2013</w:t>
      </w:r>
      <w:r w:rsidRPr="00312D9C">
        <w:t xml:space="preserve"> года в </w:t>
      </w:r>
      <w:r w:rsidR="00B80DA4" w:rsidRPr="00312D9C">
        <w:t>Управление</w:t>
      </w:r>
      <w:r w:rsidRPr="00312D9C">
        <w:t xml:space="preserve"> </w:t>
      </w:r>
      <w:proofErr w:type="spellStart"/>
      <w:r w:rsidRPr="00312D9C">
        <w:t>Роскомнадзора</w:t>
      </w:r>
      <w:proofErr w:type="spellEnd"/>
      <w:r w:rsidR="00B80DA4" w:rsidRPr="00312D9C">
        <w:t xml:space="preserve"> по Воронежской области </w:t>
      </w:r>
      <w:r w:rsidRPr="00312D9C">
        <w:t xml:space="preserve"> поступило </w:t>
      </w:r>
      <w:r w:rsidR="00B80DA4" w:rsidRPr="00312D9C">
        <w:rPr>
          <w:b/>
          <w:color w:val="000000" w:themeColor="text1"/>
        </w:rPr>
        <w:t xml:space="preserve">156 </w:t>
      </w:r>
      <w:r w:rsidR="00B80DA4" w:rsidRPr="00312D9C">
        <w:t>обращений</w:t>
      </w:r>
      <w:r w:rsidRPr="00312D9C">
        <w:t xml:space="preserve"> граждан.</w:t>
      </w:r>
    </w:p>
    <w:tbl>
      <w:tblPr>
        <w:tblStyle w:val="a5"/>
        <w:tblW w:w="0" w:type="auto"/>
        <w:tblLook w:val="01E0"/>
      </w:tblPr>
      <w:tblGrid>
        <w:gridCol w:w="9571"/>
      </w:tblGrid>
      <w:tr w:rsidR="000D3B9A" w:rsidRPr="00312D9C" w:rsidTr="00B43E94">
        <w:tc>
          <w:tcPr>
            <w:tcW w:w="9571" w:type="dxa"/>
          </w:tcPr>
          <w:p w:rsidR="000D3B9A" w:rsidRPr="00312D9C" w:rsidRDefault="000D3B9A" w:rsidP="000D3B9A">
            <w:pPr>
              <w:spacing w:line="360" w:lineRule="auto"/>
              <w:jc w:val="both"/>
              <w:rPr>
                <w:lang w:val="ru-RU"/>
              </w:rPr>
            </w:pPr>
            <w:r w:rsidRPr="00312D9C">
              <w:rPr>
                <w:lang w:val="ru-RU"/>
              </w:rPr>
              <w:t xml:space="preserve"> При этом из 156 обращений граждан поступили:  </w:t>
            </w:r>
          </w:p>
        </w:tc>
      </w:tr>
      <w:tr w:rsidR="000D3B9A" w:rsidRPr="00312D9C" w:rsidTr="00B43E94">
        <w:tc>
          <w:tcPr>
            <w:tcW w:w="9571" w:type="dxa"/>
          </w:tcPr>
          <w:p w:rsidR="000D3B9A" w:rsidRPr="00312D9C" w:rsidRDefault="000D3B9A" w:rsidP="003A33E2">
            <w:pPr>
              <w:spacing w:line="360" w:lineRule="auto"/>
              <w:jc w:val="both"/>
            </w:pPr>
            <w:r w:rsidRPr="00312D9C">
              <w:t xml:space="preserve">- </w:t>
            </w:r>
            <w:proofErr w:type="spellStart"/>
            <w:r w:rsidRPr="00312D9C">
              <w:t>непосредственно</w:t>
            </w:r>
            <w:proofErr w:type="spellEnd"/>
            <w:r w:rsidRPr="00312D9C">
              <w:t xml:space="preserve"> </w:t>
            </w:r>
            <w:proofErr w:type="spellStart"/>
            <w:r w:rsidRPr="00312D9C">
              <w:t>от</w:t>
            </w:r>
            <w:proofErr w:type="spellEnd"/>
            <w:r w:rsidRPr="00312D9C">
              <w:t xml:space="preserve"> </w:t>
            </w:r>
            <w:proofErr w:type="spellStart"/>
            <w:r w:rsidRPr="00312D9C">
              <w:t>заявителя</w:t>
            </w:r>
            <w:proofErr w:type="spellEnd"/>
            <w:r w:rsidRPr="00312D9C">
              <w:t xml:space="preserve">                                                                      </w:t>
            </w:r>
            <w:r w:rsidR="006C111C">
              <w:rPr>
                <w:lang w:val="ru-RU"/>
              </w:rPr>
              <w:t xml:space="preserve">                            </w:t>
            </w:r>
            <w:r w:rsidRPr="00312D9C">
              <w:rPr>
                <w:lang w:val="ru-RU"/>
              </w:rPr>
              <w:t>20</w:t>
            </w:r>
            <w:r w:rsidRPr="00312D9C">
              <w:t xml:space="preserve">                   </w:t>
            </w:r>
          </w:p>
        </w:tc>
      </w:tr>
      <w:tr w:rsidR="000D3B9A" w:rsidRPr="00312D9C" w:rsidTr="00B43E94">
        <w:tc>
          <w:tcPr>
            <w:tcW w:w="9571" w:type="dxa"/>
          </w:tcPr>
          <w:p w:rsidR="000D3B9A" w:rsidRPr="00312D9C" w:rsidRDefault="000D3B9A" w:rsidP="003A33E2">
            <w:pPr>
              <w:spacing w:line="360" w:lineRule="auto"/>
              <w:jc w:val="both"/>
            </w:pPr>
            <w:r w:rsidRPr="00312D9C">
              <w:t xml:space="preserve">- </w:t>
            </w:r>
            <w:proofErr w:type="spellStart"/>
            <w:r w:rsidRPr="00312D9C">
              <w:t>из</w:t>
            </w:r>
            <w:proofErr w:type="spellEnd"/>
            <w:r w:rsidRPr="00312D9C">
              <w:t xml:space="preserve"> ЦА </w:t>
            </w:r>
            <w:proofErr w:type="spellStart"/>
            <w:r w:rsidRPr="00312D9C">
              <w:t>Роскомнадзора</w:t>
            </w:r>
            <w:proofErr w:type="spellEnd"/>
            <w:r w:rsidRPr="00312D9C">
              <w:t xml:space="preserve">                                                                                     </w:t>
            </w:r>
            <w:r w:rsidR="006C111C">
              <w:rPr>
                <w:lang w:val="ru-RU"/>
              </w:rPr>
              <w:t xml:space="preserve">                             </w:t>
            </w:r>
            <w:r w:rsidRPr="00312D9C">
              <w:rPr>
                <w:lang w:val="ru-RU"/>
              </w:rPr>
              <w:t>5</w:t>
            </w:r>
            <w:r w:rsidRPr="00312D9C">
              <w:t xml:space="preserve">                   </w:t>
            </w:r>
          </w:p>
        </w:tc>
      </w:tr>
      <w:tr w:rsidR="000D3B9A" w:rsidRPr="00312D9C" w:rsidTr="00B43E94">
        <w:tc>
          <w:tcPr>
            <w:tcW w:w="9571" w:type="dxa"/>
          </w:tcPr>
          <w:p w:rsidR="000D3B9A" w:rsidRPr="00312D9C" w:rsidRDefault="000D3B9A" w:rsidP="003A33E2">
            <w:pPr>
              <w:spacing w:line="360" w:lineRule="auto"/>
              <w:jc w:val="both"/>
            </w:pPr>
            <w:r w:rsidRPr="00312D9C">
              <w:t xml:space="preserve">- </w:t>
            </w:r>
            <w:proofErr w:type="spellStart"/>
            <w:r w:rsidRPr="00312D9C">
              <w:t>из</w:t>
            </w:r>
            <w:proofErr w:type="spellEnd"/>
            <w:r w:rsidRPr="00312D9C">
              <w:t xml:space="preserve"> </w:t>
            </w:r>
            <w:proofErr w:type="spellStart"/>
            <w:r w:rsidRPr="00312D9C">
              <w:t>прокуратуры</w:t>
            </w:r>
            <w:proofErr w:type="spellEnd"/>
            <w:r w:rsidRPr="00312D9C">
              <w:t xml:space="preserve">                                                                                              </w:t>
            </w:r>
            <w:r w:rsidR="006C111C">
              <w:rPr>
                <w:lang w:val="ru-RU"/>
              </w:rPr>
              <w:t xml:space="preserve">                           </w:t>
            </w:r>
            <w:r w:rsidRPr="00312D9C">
              <w:t xml:space="preserve"> 17                    </w:t>
            </w:r>
          </w:p>
        </w:tc>
      </w:tr>
      <w:tr w:rsidR="000D3B9A" w:rsidRPr="00312D9C" w:rsidTr="00B43E94">
        <w:tc>
          <w:tcPr>
            <w:tcW w:w="9571" w:type="dxa"/>
          </w:tcPr>
          <w:p w:rsidR="000D3B9A" w:rsidRPr="00312D9C" w:rsidRDefault="000D3B9A" w:rsidP="003A33E2">
            <w:pPr>
              <w:tabs>
                <w:tab w:val="left" w:pos="8760"/>
              </w:tabs>
              <w:jc w:val="both"/>
            </w:pPr>
            <w:r w:rsidRPr="00312D9C">
              <w:t xml:space="preserve">- с </w:t>
            </w:r>
            <w:proofErr w:type="spellStart"/>
            <w:r w:rsidRPr="00312D9C">
              <w:t>сайта</w:t>
            </w:r>
            <w:proofErr w:type="spellEnd"/>
            <w:r w:rsidRPr="00312D9C">
              <w:t xml:space="preserve"> </w:t>
            </w:r>
            <w:proofErr w:type="spellStart"/>
            <w:r w:rsidRPr="00312D9C">
              <w:t>Управления</w:t>
            </w:r>
            <w:proofErr w:type="spellEnd"/>
            <w:r w:rsidRPr="00312D9C">
              <w:tab/>
            </w:r>
            <w:r w:rsidRPr="00312D9C">
              <w:rPr>
                <w:lang w:val="ru-RU"/>
              </w:rPr>
              <w:t xml:space="preserve">    </w:t>
            </w:r>
            <w:r w:rsidRPr="00312D9C">
              <w:t>23</w:t>
            </w:r>
          </w:p>
        </w:tc>
      </w:tr>
      <w:tr w:rsidR="000D3B9A" w:rsidRPr="00312D9C" w:rsidTr="00B43E94">
        <w:tc>
          <w:tcPr>
            <w:tcW w:w="9571" w:type="dxa"/>
          </w:tcPr>
          <w:p w:rsidR="000D3B9A" w:rsidRPr="00312D9C" w:rsidRDefault="000D3B9A" w:rsidP="003A33E2">
            <w:pPr>
              <w:jc w:val="both"/>
              <w:rPr>
                <w:lang w:val="ru-RU"/>
              </w:rPr>
            </w:pPr>
            <w:r w:rsidRPr="00312D9C">
              <w:t xml:space="preserve">- </w:t>
            </w:r>
            <w:proofErr w:type="spellStart"/>
            <w:r w:rsidRPr="00312D9C">
              <w:t>официальный</w:t>
            </w:r>
            <w:proofErr w:type="spellEnd"/>
            <w:r w:rsidRPr="00312D9C">
              <w:t xml:space="preserve"> </w:t>
            </w:r>
            <w:proofErr w:type="spellStart"/>
            <w:r w:rsidRPr="00312D9C">
              <w:t>сайт</w:t>
            </w:r>
            <w:proofErr w:type="spellEnd"/>
            <w:r w:rsidRPr="00312D9C">
              <w:t xml:space="preserve"> </w:t>
            </w:r>
            <w:proofErr w:type="spellStart"/>
            <w:r w:rsidRPr="00312D9C">
              <w:t>Роскомнадзора</w:t>
            </w:r>
            <w:proofErr w:type="spellEnd"/>
            <w:r w:rsidRPr="00312D9C">
              <w:t xml:space="preserve">                                                                </w:t>
            </w:r>
            <w:r w:rsidR="006C111C">
              <w:rPr>
                <w:lang w:val="ru-RU"/>
              </w:rPr>
              <w:t xml:space="preserve">                        </w:t>
            </w:r>
            <w:r w:rsidRPr="00312D9C">
              <w:rPr>
                <w:lang w:val="ru-RU"/>
              </w:rPr>
              <w:t>74</w:t>
            </w:r>
          </w:p>
        </w:tc>
      </w:tr>
      <w:tr w:rsidR="000D3B9A" w:rsidRPr="00312D9C" w:rsidTr="00B43E94">
        <w:tc>
          <w:tcPr>
            <w:tcW w:w="9571" w:type="dxa"/>
          </w:tcPr>
          <w:p w:rsidR="000D3B9A" w:rsidRPr="00312D9C" w:rsidRDefault="000D3B9A" w:rsidP="003A33E2">
            <w:pPr>
              <w:jc w:val="both"/>
            </w:pPr>
            <w:r w:rsidRPr="00312D9C">
              <w:t xml:space="preserve">- ПГУ                                                                                                                  </w:t>
            </w:r>
            <w:r w:rsidR="006C111C">
              <w:rPr>
                <w:lang w:val="ru-RU"/>
              </w:rPr>
              <w:t xml:space="preserve">                             </w:t>
            </w:r>
            <w:r w:rsidRPr="00312D9C">
              <w:t>2</w:t>
            </w:r>
          </w:p>
        </w:tc>
      </w:tr>
      <w:tr w:rsidR="000D3B9A" w:rsidRPr="00312D9C" w:rsidTr="00B43E94">
        <w:tc>
          <w:tcPr>
            <w:tcW w:w="9571" w:type="dxa"/>
          </w:tcPr>
          <w:p w:rsidR="000D3B9A" w:rsidRPr="00312D9C" w:rsidRDefault="000D3B9A" w:rsidP="003A33E2">
            <w:pPr>
              <w:tabs>
                <w:tab w:val="left" w:pos="6765"/>
                <w:tab w:val="left" w:pos="8295"/>
              </w:tabs>
              <w:jc w:val="both"/>
              <w:rPr>
                <w:lang w:val="ru-RU"/>
              </w:rPr>
            </w:pPr>
            <w:r w:rsidRPr="00312D9C">
              <w:rPr>
                <w:lang w:val="ru-RU"/>
              </w:rPr>
              <w:t xml:space="preserve">- Управление </w:t>
            </w:r>
            <w:proofErr w:type="spellStart"/>
            <w:r w:rsidRPr="00312D9C">
              <w:rPr>
                <w:lang w:val="ru-RU"/>
              </w:rPr>
              <w:t>Роскомнадзора</w:t>
            </w:r>
            <w:proofErr w:type="spellEnd"/>
            <w:r w:rsidRPr="00312D9C">
              <w:rPr>
                <w:lang w:val="ru-RU"/>
              </w:rPr>
              <w:t xml:space="preserve"> по Брянской области                                      </w:t>
            </w:r>
            <w:r w:rsidR="006C111C">
              <w:rPr>
                <w:lang w:val="ru-RU"/>
              </w:rPr>
              <w:t xml:space="preserve">                           </w:t>
            </w:r>
            <w:r w:rsidRPr="00312D9C">
              <w:rPr>
                <w:lang w:val="ru-RU"/>
              </w:rPr>
              <w:t xml:space="preserve"> 2</w:t>
            </w:r>
          </w:p>
        </w:tc>
      </w:tr>
      <w:tr w:rsidR="00B43E94" w:rsidRPr="00312D9C" w:rsidTr="00B43E94">
        <w:trPr>
          <w:trHeight w:val="654"/>
        </w:trPr>
        <w:tc>
          <w:tcPr>
            <w:tcW w:w="9571" w:type="dxa"/>
          </w:tcPr>
          <w:p w:rsidR="00B43E94" w:rsidRPr="00312D9C" w:rsidRDefault="00B43E94" w:rsidP="003A33E2">
            <w:pPr>
              <w:tabs>
                <w:tab w:val="left" w:pos="6765"/>
                <w:tab w:val="left" w:pos="8295"/>
              </w:tabs>
              <w:jc w:val="both"/>
              <w:rPr>
                <w:lang w:val="ru-RU"/>
              </w:rPr>
            </w:pPr>
            <w:r w:rsidRPr="00312D9C">
              <w:rPr>
                <w:lang w:val="ru-RU"/>
              </w:rPr>
              <w:t xml:space="preserve"> - Управление антимонопольной службы</w:t>
            </w:r>
          </w:p>
          <w:p w:rsidR="00B43E94" w:rsidRPr="00312D9C" w:rsidRDefault="00B43E94" w:rsidP="003A33E2">
            <w:pPr>
              <w:tabs>
                <w:tab w:val="left" w:pos="6765"/>
                <w:tab w:val="left" w:pos="8295"/>
              </w:tabs>
              <w:jc w:val="both"/>
              <w:rPr>
                <w:lang w:val="ru-RU"/>
              </w:rPr>
            </w:pPr>
            <w:r w:rsidRPr="00312D9C">
              <w:rPr>
                <w:lang w:val="ru-RU"/>
              </w:rPr>
              <w:t xml:space="preserve">   по Воронежской области                                                                               </w:t>
            </w:r>
            <w:r w:rsidR="006C111C">
              <w:rPr>
                <w:lang w:val="ru-RU"/>
              </w:rPr>
              <w:t xml:space="preserve">                           </w:t>
            </w:r>
            <w:r w:rsidRPr="00312D9C">
              <w:rPr>
                <w:lang w:val="ru-RU"/>
              </w:rPr>
              <w:t xml:space="preserve">12                     </w:t>
            </w:r>
          </w:p>
        </w:tc>
      </w:tr>
      <w:tr w:rsidR="000D3B9A" w:rsidRPr="00312D9C" w:rsidTr="00B43E94">
        <w:tc>
          <w:tcPr>
            <w:tcW w:w="9571" w:type="dxa"/>
          </w:tcPr>
          <w:p w:rsidR="000D3B9A" w:rsidRPr="00312D9C" w:rsidRDefault="000D3B9A" w:rsidP="003A33E2">
            <w:pPr>
              <w:tabs>
                <w:tab w:val="left" w:pos="6765"/>
                <w:tab w:val="left" w:pos="8295"/>
              </w:tabs>
              <w:jc w:val="both"/>
              <w:rPr>
                <w:lang w:val="ru-RU"/>
              </w:rPr>
            </w:pPr>
            <w:r w:rsidRPr="00312D9C">
              <w:rPr>
                <w:lang w:val="ru-RU"/>
              </w:rPr>
              <w:t xml:space="preserve">Управление </w:t>
            </w:r>
            <w:proofErr w:type="spellStart"/>
            <w:r w:rsidRPr="00312D9C">
              <w:rPr>
                <w:lang w:val="ru-RU"/>
              </w:rPr>
              <w:t>Роспотребнадзора</w:t>
            </w:r>
            <w:proofErr w:type="spellEnd"/>
            <w:r w:rsidRPr="00312D9C">
              <w:rPr>
                <w:lang w:val="ru-RU"/>
              </w:rPr>
              <w:t xml:space="preserve"> по Воронежской области                            </w:t>
            </w:r>
            <w:r w:rsidR="006C111C">
              <w:rPr>
                <w:lang w:val="ru-RU"/>
              </w:rPr>
              <w:t xml:space="preserve">                            </w:t>
            </w:r>
            <w:r w:rsidRPr="00312D9C">
              <w:rPr>
                <w:lang w:val="ru-RU"/>
              </w:rPr>
              <w:t>1</w:t>
            </w:r>
          </w:p>
        </w:tc>
      </w:tr>
    </w:tbl>
    <w:p w:rsidR="00351AF7" w:rsidRPr="00312D9C" w:rsidRDefault="00351AF7" w:rsidP="00351AF7">
      <w:pPr>
        <w:ind w:firstLine="709"/>
        <w:jc w:val="both"/>
      </w:pPr>
      <w:r w:rsidRPr="00312D9C">
        <w:t xml:space="preserve">Сравнительный анализ поступивших в </w:t>
      </w:r>
      <w:r w:rsidR="000D3B9A" w:rsidRPr="00312D9C">
        <w:t>Управление</w:t>
      </w:r>
      <w:r w:rsidRPr="00312D9C">
        <w:t xml:space="preserve"> обращений граждан показывает</w:t>
      </w:r>
      <w:r w:rsidR="00B43E94" w:rsidRPr="00312D9C">
        <w:t>, что по своему содержанию</w:t>
      </w:r>
      <w:r w:rsidRPr="00312D9C">
        <w:t xml:space="preserve"> </w:t>
      </w:r>
      <w:r w:rsidR="00B43E94" w:rsidRPr="00312D9C">
        <w:t>обращения граждан связаны:</w:t>
      </w:r>
    </w:p>
    <w:tbl>
      <w:tblPr>
        <w:tblStyle w:val="a5"/>
        <w:tblW w:w="0" w:type="auto"/>
        <w:tblLook w:val="01E0"/>
      </w:tblPr>
      <w:tblGrid>
        <w:gridCol w:w="9571"/>
      </w:tblGrid>
      <w:tr w:rsidR="000D3B9A" w:rsidRPr="00312D9C" w:rsidTr="00B43E94">
        <w:tc>
          <w:tcPr>
            <w:tcW w:w="9571" w:type="dxa"/>
          </w:tcPr>
          <w:p w:rsidR="000D3B9A" w:rsidRPr="00312D9C" w:rsidRDefault="000D3B9A" w:rsidP="003A33E2">
            <w:pPr>
              <w:spacing w:line="360" w:lineRule="auto"/>
              <w:jc w:val="both"/>
              <w:rPr>
                <w:lang w:val="ru-RU"/>
              </w:rPr>
            </w:pPr>
            <w:r w:rsidRPr="00312D9C">
              <w:rPr>
                <w:lang w:val="ru-RU"/>
              </w:rPr>
              <w:t xml:space="preserve">- с порядком предоставления услуг связи                                                  </w:t>
            </w:r>
            <w:r w:rsidR="006C111C">
              <w:rPr>
                <w:lang w:val="ru-RU"/>
              </w:rPr>
              <w:t xml:space="preserve">                               </w:t>
            </w:r>
            <w:r w:rsidR="003139FC" w:rsidRPr="00312D9C">
              <w:rPr>
                <w:lang w:val="ru-RU"/>
              </w:rPr>
              <w:t>45</w:t>
            </w:r>
          </w:p>
          <w:p w:rsidR="000D3B9A" w:rsidRPr="00312D9C" w:rsidRDefault="000D3B9A" w:rsidP="003A33E2">
            <w:pPr>
              <w:jc w:val="both"/>
              <w:rPr>
                <w:lang w:val="ru-RU"/>
              </w:rPr>
            </w:pPr>
            <w:r w:rsidRPr="00312D9C">
              <w:rPr>
                <w:lang w:val="ru-RU"/>
              </w:rPr>
              <w:t>- с розыском МПО и (или) нарушением</w:t>
            </w:r>
          </w:p>
          <w:p w:rsidR="000D3B9A" w:rsidRPr="00312D9C" w:rsidRDefault="000D3B9A" w:rsidP="003A33E2">
            <w:pPr>
              <w:jc w:val="both"/>
            </w:pPr>
            <w:proofErr w:type="spellStart"/>
            <w:r w:rsidRPr="00312D9C">
              <w:t>контрольных</w:t>
            </w:r>
            <w:proofErr w:type="spellEnd"/>
            <w:r w:rsidRPr="00312D9C">
              <w:t xml:space="preserve"> </w:t>
            </w:r>
            <w:proofErr w:type="spellStart"/>
            <w:r w:rsidRPr="00312D9C">
              <w:t>сроков</w:t>
            </w:r>
            <w:proofErr w:type="spellEnd"/>
            <w:r w:rsidRPr="00312D9C">
              <w:t xml:space="preserve"> МПО                                                                            </w:t>
            </w:r>
            <w:r w:rsidR="006C111C">
              <w:rPr>
                <w:lang w:val="ru-RU"/>
              </w:rPr>
              <w:t xml:space="preserve">                            </w:t>
            </w:r>
            <w:r w:rsidRPr="00312D9C">
              <w:t>23</w:t>
            </w:r>
          </w:p>
        </w:tc>
      </w:tr>
      <w:tr w:rsidR="00B43E94" w:rsidRPr="00312D9C" w:rsidTr="00147492">
        <w:trPr>
          <w:trHeight w:val="1459"/>
        </w:trPr>
        <w:tc>
          <w:tcPr>
            <w:tcW w:w="9571" w:type="dxa"/>
          </w:tcPr>
          <w:p w:rsidR="00B43E94" w:rsidRPr="00312D9C" w:rsidRDefault="00B43E94" w:rsidP="003A33E2">
            <w:pPr>
              <w:jc w:val="both"/>
              <w:rPr>
                <w:lang w:val="ru-RU"/>
              </w:rPr>
            </w:pPr>
            <w:r w:rsidRPr="00312D9C">
              <w:rPr>
                <w:lang w:val="ru-RU"/>
              </w:rPr>
              <w:t>- с разъяснением законодательства</w:t>
            </w:r>
          </w:p>
          <w:p w:rsidR="00B43E94" w:rsidRPr="00312D9C" w:rsidRDefault="00B43E94" w:rsidP="003A33E2">
            <w:pPr>
              <w:spacing w:line="360" w:lineRule="auto"/>
              <w:jc w:val="both"/>
              <w:rPr>
                <w:lang w:val="ru-RU"/>
              </w:rPr>
            </w:pPr>
            <w:r w:rsidRPr="00312D9C">
              <w:rPr>
                <w:lang w:val="ru-RU"/>
              </w:rPr>
              <w:t xml:space="preserve">в сфере СМИ                                                                                                 </w:t>
            </w:r>
            <w:r w:rsidR="006C111C">
              <w:rPr>
                <w:lang w:val="ru-RU"/>
              </w:rPr>
              <w:t xml:space="preserve">                            </w:t>
            </w:r>
            <w:r w:rsidRPr="00312D9C">
              <w:rPr>
                <w:lang w:val="ru-RU"/>
              </w:rPr>
              <w:t xml:space="preserve"> 14</w:t>
            </w:r>
          </w:p>
          <w:p w:rsidR="00B43E94" w:rsidRPr="00312D9C" w:rsidRDefault="00B43E94" w:rsidP="003A33E2">
            <w:pPr>
              <w:jc w:val="both"/>
              <w:rPr>
                <w:lang w:val="ru-RU"/>
              </w:rPr>
            </w:pPr>
            <w:r w:rsidRPr="00312D9C">
              <w:rPr>
                <w:lang w:val="ru-RU"/>
              </w:rPr>
              <w:t xml:space="preserve">- с разъяснением законодательства </w:t>
            </w:r>
          </w:p>
          <w:p w:rsidR="00B43E94" w:rsidRPr="00312D9C" w:rsidRDefault="00B43E94" w:rsidP="003A33E2">
            <w:pPr>
              <w:jc w:val="both"/>
              <w:rPr>
                <w:lang w:val="ru-RU"/>
              </w:rPr>
            </w:pPr>
            <w:r w:rsidRPr="00312D9C">
              <w:rPr>
                <w:lang w:val="ru-RU"/>
              </w:rPr>
              <w:t xml:space="preserve">о защите детей от негативной информации                                                 </w:t>
            </w:r>
            <w:r w:rsidR="006C111C">
              <w:rPr>
                <w:lang w:val="ru-RU"/>
              </w:rPr>
              <w:t xml:space="preserve">                             </w:t>
            </w:r>
            <w:r w:rsidRPr="00312D9C">
              <w:rPr>
                <w:lang w:val="ru-RU"/>
              </w:rPr>
              <w:t xml:space="preserve">5            </w:t>
            </w:r>
          </w:p>
        </w:tc>
      </w:tr>
      <w:tr w:rsidR="00B43E94" w:rsidRPr="00312D9C" w:rsidTr="009E2359">
        <w:trPr>
          <w:trHeight w:val="1298"/>
        </w:trPr>
        <w:tc>
          <w:tcPr>
            <w:tcW w:w="9571" w:type="dxa"/>
          </w:tcPr>
          <w:p w:rsidR="00B43E94" w:rsidRPr="00312D9C" w:rsidRDefault="00B43E94" w:rsidP="003A33E2">
            <w:pPr>
              <w:jc w:val="both"/>
              <w:rPr>
                <w:lang w:val="ru-RU"/>
              </w:rPr>
            </w:pPr>
            <w:r w:rsidRPr="00312D9C">
              <w:rPr>
                <w:lang w:val="ru-RU"/>
              </w:rPr>
              <w:t xml:space="preserve">- обращения, не относящиеся </w:t>
            </w:r>
            <w:proofErr w:type="gramStart"/>
            <w:r w:rsidRPr="00312D9C">
              <w:rPr>
                <w:lang w:val="ru-RU"/>
              </w:rPr>
              <w:t>к</w:t>
            </w:r>
            <w:proofErr w:type="gramEnd"/>
            <w:r w:rsidRPr="00312D9C">
              <w:rPr>
                <w:lang w:val="ru-RU"/>
              </w:rPr>
              <w:t xml:space="preserve"> </w:t>
            </w:r>
          </w:p>
          <w:p w:rsidR="00B43E94" w:rsidRPr="00312D9C" w:rsidRDefault="00B43E94" w:rsidP="003A33E2">
            <w:pPr>
              <w:jc w:val="both"/>
              <w:rPr>
                <w:lang w:val="ru-RU"/>
              </w:rPr>
            </w:pPr>
            <w:r w:rsidRPr="00312D9C">
              <w:rPr>
                <w:lang w:val="ru-RU"/>
              </w:rPr>
              <w:t xml:space="preserve">компетенции </w:t>
            </w:r>
            <w:proofErr w:type="spellStart"/>
            <w:r w:rsidRPr="00312D9C">
              <w:rPr>
                <w:lang w:val="ru-RU"/>
              </w:rPr>
              <w:t>Роскомнадзора</w:t>
            </w:r>
            <w:proofErr w:type="spellEnd"/>
            <w:r w:rsidRPr="00312D9C">
              <w:rPr>
                <w:lang w:val="ru-RU"/>
              </w:rPr>
              <w:t xml:space="preserve">                                                                        </w:t>
            </w:r>
            <w:r w:rsidR="006C111C">
              <w:rPr>
                <w:lang w:val="ru-RU"/>
              </w:rPr>
              <w:t xml:space="preserve">                            </w:t>
            </w:r>
            <w:r w:rsidRPr="00312D9C">
              <w:rPr>
                <w:lang w:val="ru-RU"/>
              </w:rPr>
              <w:t xml:space="preserve">10 </w:t>
            </w:r>
          </w:p>
          <w:p w:rsidR="00B43E94" w:rsidRPr="00312D9C" w:rsidRDefault="00B43E94" w:rsidP="003A33E2">
            <w:pPr>
              <w:jc w:val="both"/>
              <w:rPr>
                <w:lang w:val="ru-RU"/>
              </w:rPr>
            </w:pPr>
            <w:r w:rsidRPr="00312D9C">
              <w:rPr>
                <w:lang w:val="ru-RU"/>
              </w:rPr>
              <w:t xml:space="preserve">- по вопросам рассылки </w:t>
            </w:r>
            <w:proofErr w:type="gramStart"/>
            <w:r w:rsidRPr="00312D9C">
              <w:rPr>
                <w:lang w:val="ru-RU"/>
              </w:rPr>
              <w:t>рекламных</w:t>
            </w:r>
            <w:proofErr w:type="gramEnd"/>
            <w:r w:rsidRPr="00312D9C">
              <w:rPr>
                <w:lang w:val="ru-RU"/>
              </w:rPr>
              <w:t xml:space="preserve"> </w:t>
            </w:r>
          </w:p>
          <w:p w:rsidR="00B43E94" w:rsidRPr="00312D9C" w:rsidRDefault="00B43E94" w:rsidP="003A33E2">
            <w:pPr>
              <w:jc w:val="both"/>
              <w:rPr>
                <w:lang w:val="ru-RU"/>
              </w:rPr>
            </w:pPr>
            <w:proofErr w:type="spellStart"/>
            <w:r w:rsidRPr="00312D9C">
              <w:rPr>
                <w:lang w:val="ru-RU"/>
              </w:rPr>
              <w:t>смс-сообщений</w:t>
            </w:r>
            <w:proofErr w:type="spellEnd"/>
            <w:r w:rsidRPr="00312D9C">
              <w:rPr>
                <w:lang w:val="ru-RU"/>
              </w:rPr>
              <w:t xml:space="preserve">                                                                                               </w:t>
            </w:r>
            <w:r w:rsidR="006C111C">
              <w:rPr>
                <w:lang w:val="ru-RU"/>
              </w:rPr>
              <w:t xml:space="preserve">                              </w:t>
            </w:r>
            <w:r w:rsidRPr="00312D9C">
              <w:rPr>
                <w:lang w:val="ru-RU"/>
              </w:rPr>
              <w:t xml:space="preserve">20        </w:t>
            </w:r>
          </w:p>
        </w:tc>
      </w:tr>
      <w:tr w:rsidR="00B43E94" w:rsidRPr="00312D9C" w:rsidTr="00867119">
        <w:trPr>
          <w:trHeight w:val="976"/>
        </w:trPr>
        <w:tc>
          <w:tcPr>
            <w:tcW w:w="9571" w:type="dxa"/>
          </w:tcPr>
          <w:p w:rsidR="00B43E94" w:rsidRPr="00312D9C" w:rsidRDefault="00B43E94" w:rsidP="003A33E2">
            <w:pPr>
              <w:jc w:val="both"/>
              <w:rPr>
                <w:lang w:val="ru-RU"/>
              </w:rPr>
            </w:pPr>
            <w:r w:rsidRPr="00312D9C">
              <w:rPr>
                <w:lang w:val="ru-RU"/>
              </w:rPr>
              <w:t>-  с нарушением законодательства в области</w:t>
            </w:r>
          </w:p>
          <w:p w:rsidR="00B43E94" w:rsidRPr="00312D9C" w:rsidRDefault="00B43E94" w:rsidP="003A33E2">
            <w:pPr>
              <w:jc w:val="both"/>
              <w:rPr>
                <w:lang w:val="ru-RU"/>
              </w:rPr>
            </w:pPr>
            <w:r w:rsidRPr="00312D9C">
              <w:rPr>
                <w:lang w:val="ru-RU"/>
              </w:rPr>
              <w:t>персональных данных</w:t>
            </w:r>
            <w:r w:rsidRPr="00312D9C">
              <w:rPr>
                <w:lang w:val="ru-RU"/>
              </w:rPr>
              <w:tab/>
            </w:r>
            <w:r w:rsidRPr="00312D9C">
              <w:rPr>
                <w:lang w:val="ru-RU"/>
              </w:rPr>
              <w:tab/>
            </w:r>
            <w:r w:rsidRPr="00312D9C">
              <w:rPr>
                <w:lang w:val="ru-RU"/>
              </w:rPr>
              <w:tab/>
            </w:r>
            <w:r w:rsidRPr="00312D9C">
              <w:rPr>
                <w:lang w:val="ru-RU"/>
              </w:rPr>
              <w:tab/>
            </w:r>
            <w:r w:rsidRPr="00312D9C">
              <w:rPr>
                <w:lang w:val="ru-RU"/>
              </w:rPr>
              <w:tab/>
            </w:r>
            <w:r w:rsidRPr="00312D9C">
              <w:rPr>
                <w:lang w:val="ru-RU"/>
              </w:rPr>
              <w:tab/>
            </w:r>
            <w:r w:rsidRPr="00312D9C">
              <w:rPr>
                <w:lang w:val="ru-RU"/>
              </w:rPr>
              <w:tab/>
            </w:r>
            <w:r w:rsidRPr="00312D9C">
              <w:rPr>
                <w:lang w:val="ru-RU"/>
              </w:rPr>
              <w:tab/>
              <w:t xml:space="preserve">          </w:t>
            </w:r>
            <w:r w:rsidR="00094289" w:rsidRPr="00312D9C">
              <w:rPr>
                <w:lang w:val="ru-RU"/>
              </w:rPr>
              <w:t xml:space="preserve"> </w:t>
            </w:r>
            <w:r w:rsidR="006C111C">
              <w:rPr>
                <w:lang w:val="ru-RU"/>
              </w:rPr>
              <w:t xml:space="preserve">       </w:t>
            </w:r>
            <w:r w:rsidR="00FB1176">
              <w:rPr>
                <w:lang w:val="ru-RU"/>
              </w:rPr>
              <w:t>39</w:t>
            </w:r>
            <w:r w:rsidRPr="00312D9C">
              <w:rPr>
                <w:lang w:val="ru-RU"/>
              </w:rPr>
              <w:tab/>
            </w:r>
          </w:p>
        </w:tc>
      </w:tr>
    </w:tbl>
    <w:p w:rsidR="00351AF7" w:rsidRPr="00312D9C" w:rsidRDefault="00351AF7" w:rsidP="003139FC">
      <w:pPr>
        <w:tabs>
          <w:tab w:val="left" w:pos="720"/>
        </w:tabs>
        <w:jc w:val="both"/>
      </w:pPr>
    </w:p>
    <w:p w:rsidR="00351AF7" w:rsidRPr="00312D9C" w:rsidRDefault="00351AF7" w:rsidP="00351AF7">
      <w:pPr>
        <w:ind w:firstLine="709"/>
        <w:jc w:val="both"/>
        <w:rPr>
          <w:color w:val="000000"/>
        </w:rPr>
      </w:pPr>
      <w:r w:rsidRPr="00312D9C">
        <w:rPr>
          <w:color w:val="000000"/>
        </w:rPr>
        <w:t xml:space="preserve">По результатам рассмотрения обращений граждан в </w:t>
      </w:r>
      <w:r w:rsidR="00094289" w:rsidRPr="00312D9C">
        <w:rPr>
          <w:color w:val="000000"/>
        </w:rPr>
        <w:t xml:space="preserve">Управлении </w:t>
      </w:r>
      <w:r w:rsidRPr="00312D9C">
        <w:rPr>
          <w:color w:val="000000"/>
        </w:rPr>
        <w:t>вынесены решения:</w:t>
      </w:r>
    </w:p>
    <w:p w:rsidR="00351AF7" w:rsidRPr="00312D9C" w:rsidRDefault="00351AF7" w:rsidP="00351AF7">
      <w:pPr>
        <w:ind w:firstLine="709"/>
        <w:jc w:val="both"/>
        <w:rPr>
          <w:color w:val="000000"/>
        </w:rPr>
      </w:pPr>
      <w:r w:rsidRPr="00312D9C">
        <w:rPr>
          <w:color w:val="000000"/>
        </w:rPr>
        <w:t>-</w:t>
      </w:r>
      <w:r w:rsidR="00312D9C" w:rsidRPr="00312D9C">
        <w:rPr>
          <w:color w:val="000000"/>
        </w:rPr>
        <w:t xml:space="preserve"> Поддержаны –32</w:t>
      </w:r>
      <w:r w:rsidRPr="00312D9C">
        <w:rPr>
          <w:color w:val="000000"/>
        </w:rPr>
        <w:t>;</w:t>
      </w:r>
    </w:p>
    <w:p w:rsidR="00351AF7" w:rsidRPr="00312D9C" w:rsidRDefault="00312D9C" w:rsidP="00351AF7">
      <w:pPr>
        <w:ind w:firstLine="709"/>
        <w:jc w:val="both"/>
        <w:rPr>
          <w:color w:val="000000"/>
        </w:rPr>
      </w:pPr>
      <w:r w:rsidRPr="00312D9C">
        <w:rPr>
          <w:color w:val="000000"/>
        </w:rPr>
        <w:t>- Не поддержаны  – 5</w:t>
      </w:r>
      <w:r w:rsidR="00351AF7" w:rsidRPr="00312D9C">
        <w:rPr>
          <w:color w:val="000000"/>
        </w:rPr>
        <w:t>;</w:t>
      </w:r>
    </w:p>
    <w:p w:rsidR="00351AF7" w:rsidRPr="00312D9C" w:rsidRDefault="00351AF7" w:rsidP="00351AF7">
      <w:pPr>
        <w:ind w:firstLine="709"/>
        <w:jc w:val="both"/>
        <w:rPr>
          <w:color w:val="000000"/>
        </w:rPr>
      </w:pPr>
      <w:r w:rsidRPr="00312D9C">
        <w:rPr>
          <w:color w:val="000000"/>
        </w:rPr>
        <w:t xml:space="preserve">- Разъяснено  - </w:t>
      </w:r>
      <w:r w:rsidR="00312D9C" w:rsidRPr="00312D9C">
        <w:rPr>
          <w:color w:val="000000"/>
        </w:rPr>
        <w:t>94;</w:t>
      </w:r>
    </w:p>
    <w:p w:rsidR="00351AF7" w:rsidRPr="00312D9C" w:rsidRDefault="00351AF7" w:rsidP="00351AF7">
      <w:pPr>
        <w:ind w:firstLine="709"/>
        <w:jc w:val="both"/>
        <w:rPr>
          <w:color w:val="000000"/>
        </w:rPr>
      </w:pPr>
      <w:r w:rsidRPr="00312D9C">
        <w:rPr>
          <w:color w:val="000000"/>
        </w:rPr>
        <w:t xml:space="preserve">- </w:t>
      </w:r>
      <w:proofErr w:type="gramStart"/>
      <w:r w:rsidRPr="00312D9C">
        <w:rPr>
          <w:color w:val="000000"/>
        </w:rPr>
        <w:t>Отозваны</w:t>
      </w:r>
      <w:proofErr w:type="gramEnd"/>
      <w:r w:rsidRPr="00312D9C">
        <w:rPr>
          <w:color w:val="000000"/>
        </w:rPr>
        <w:t xml:space="preserve"> гражданами – </w:t>
      </w:r>
      <w:r w:rsidR="00312D9C" w:rsidRPr="00312D9C">
        <w:rPr>
          <w:color w:val="000000"/>
        </w:rPr>
        <w:t>3</w:t>
      </w:r>
      <w:r w:rsidRPr="00312D9C">
        <w:rPr>
          <w:color w:val="000000"/>
        </w:rPr>
        <w:t>;</w:t>
      </w:r>
    </w:p>
    <w:p w:rsidR="00351AF7" w:rsidRPr="00312D9C" w:rsidRDefault="00351AF7" w:rsidP="00351AF7">
      <w:pPr>
        <w:ind w:firstLine="709"/>
        <w:jc w:val="both"/>
        <w:rPr>
          <w:color w:val="000000"/>
        </w:rPr>
      </w:pPr>
      <w:r w:rsidRPr="00312D9C">
        <w:rPr>
          <w:color w:val="000000"/>
        </w:rPr>
        <w:t>- Пере</w:t>
      </w:r>
      <w:r w:rsidR="00312D9C" w:rsidRPr="00312D9C">
        <w:rPr>
          <w:color w:val="000000"/>
        </w:rPr>
        <w:t>направлено по принадлежности – 11</w:t>
      </w:r>
      <w:r w:rsidRPr="00312D9C">
        <w:rPr>
          <w:color w:val="000000"/>
        </w:rPr>
        <w:t>;</w:t>
      </w:r>
    </w:p>
    <w:p w:rsidR="00351AF7" w:rsidRPr="00312D9C" w:rsidRDefault="00351AF7" w:rsidP="00351AF7">
      <w:pPr>
        <w:ind w:firstLine="709"/>
        <w:jc w:val="both"/>
        <w:rPr>
          <w:color w:val="000000"/>
        </w:rPr>
      </w:pPr>
      <w:r w:rsidRPr="00312D9C">
        <w:rPr>
          <w:color w:val="000000"/>
        </w:rPr>
        <w:t>-</w:t>
      </w:r>
      <w:r w:rsidR="00312D9C" w:rsidRPr="00312D9C">
        <w:rPr>
          <w:color w:val="000000"/>
        </w:rPr>
        <w:t xml:space="preserve"> Находятся на рассмотрении – 11</w:t>
      </w:r>
      <w:r w:rsidRPr="00312D9C">
        <w:rPr>
          <w:color w:val="000000"/>
        </w:rPr>
        <w:t>.</w:t>
      </w:r>
    </w:p>
    <w:p w:rsidR="00312D9C" w:rsidRPr="00312D9C" w:rsidRDefault="00312D9C" w:rsidP="00312D9C">
      <w:pPr>
        <w:autoSpaceDE w:val="0"/>
        <w:autoSpaceDN w:val="0"/>
        <w:adjustRightInd w:val="0"/>
        <w:ind w:firstLine="540"/>
        <w:jc w:val="both"/>
      </w:pPr>
      <w:r w:rsidRPr="00312D9C">
        <w:t xml:space="preserve">В </w:t>
      </w:r>
      <w:r w:rsidRPr="00312D9C">
        <w:rPr>
          <w:b/>
        </w:rPr>
        <w:t>1 квартале  2013 года жалоб</w:t>
      </w:r>
      <w:r w:rsidRPr="00312D9C">
        <w:t xml:space="preserve"> на решения и действия (бездейс</w:t>
      </w:r>
      <w:r w:rsidRPr="00312D9C">
        <w:t>т</w:t>
      </w:r>
      <w:r w:rsidRPr="00312D9C">
        <w:t xml:space="preserve">вие) Управления </w:t>
      </w:r>
      <w:proofErr w:type="spellStart"/>
      <w:r w:rsidRPr="00312D9C">
        <w:t>Роскомнадзора</w:t>
      </w:r>
      <w:proofErr w:type="spellEnd"/>
      <w:r w:rsidRPr="00312D9C">
        <w:t xml:space="preserve"> по Воронежской области и его должностных лиц не поступало.</w:t>
      </w:r>
    </w:p>
    <w:sectPr w:rsidR="00312D9C" w:rsidRPr="00312D9C" w:rsidSect="00312D9C">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B88"/>
    <w:rsid w:val="00094289"/>
    <w:rsid w:val="000D3B9A"/>
    <w:rsid w:val="002A5E17"/>
    <w:rsid w:val="00312D9C"/>
    <w:rsid w:val="003139FC"/>
    <w:rsid w:val="00351AF7"/>
    <w:rsid w:val="00555B88"/>
    <w:rsid w:val="006C111C"/>
    <w:rsid w:val="00B43E94"/>
    <w:rsid w:val="00B80DA4"/>
    <w:rsid w:val="00C8267A"/>
    <w:rsid w:val="00C83A51"/>
    <w:rsid w:val="00F0039A"/>
    <w:rsid w:val="00FB1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AF7"/>
    <w:rPr>
      <w:rFonts w:ascii="Tahoma" w:hAnsi="Tahoma" w:cs="Tahoma"/>
      <w:sz w:val="16"/>
      <w:szCs w:val="16"/>
    </w:rPr>
  </w:style>
  <w:style w:type="character" w:customStyle="1" w:styleId="a4">
    <w:name w:val="Текст выноски Знак"/>
    <w:basedOn w:val="a0"/>
    <w:link w:val="a3"/>
    <w:uiPriority w:val="99"/>
    <w:semiHidden/>
    <w:rsid w:val="00351AF7"/>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B9A"/>
    <w:pPr>
      <w:spacing w:before="100" w:beforeAutospacing="1" w:after="100" w:afterAutospacing="1"/>
    </w:pPr>
    <w:rPr>
      <w:rFonts w:ascii="Tahoma" w:hAnsi="Tahoma"/>
      <w:sz w:val="20"/>
      <w:szCs w:val="20"/>
      <w:lang w:val="en-US" w:eastAsia="en-US"/>
    </w:rPr>
  </w:style>
  <w:style w:type="table" w:styleId="a5">
    <w:name w:val="Table Grid"/>
    <w:basedOn w:val="a1"/>
    <w:rsid w:val="000D3B9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AF7"/>
    <w:rPr>
      <w:rFonts w:ascii="Tahoma" w:hAnsi="Tahoma" w:cs="Tahoma"/>
      <w:sz w:val="16"/>
      <w:szCs w:val="16"/>
    </w:rPr>
  </w:style>
  <w:style w:type="character" w:customStyle="1" w:styleId="a4">
    <w:name w:val="Текст выноски Знак"/>
    <w:basedOn w:val="a0"/>
    <w:link w:val="a3"/>
    <w:uiPriority w:val="99"/>
    <w:semiHidden/>
    <w:rsid w:val="00351A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8741029">
      <w:bodyDiv w:val="1"/>
      <w:marLeft w:val="0"/>
      <w:marRight w:val="0"/>
      <w:marTop w:val="0"/>
      <w:marBottom w:val="0"/>
      <w:divBdr>
        <w:top w:val="none" w:sz="0" w:space="0" w:color="auto"/>
        <w:left w:val="none" w:sz="0" w:space="0" w:color="auto"/>
        <w:bottom w:val="none" w:sz="0" w:space="0" w:color="auto"/>
        <w:right w:val="none" w:sz="0" w:space="0" w:color="auto"/>
      </w:divBdr>
    </w:div>
    <w:div w:id="837354769">
      <w:bodyDiv w:val="1"/>
      <w:marLeft w:val="0"/>
      <w:marRight w:val="0"/>
      <w:marTop w:val="0"/>
      <w:marBottom w:val="0"/>
      <w:divBdr>
        <w:top w:val="none" w:sz="0" w:space="0" w:color="auto"/>
        <w:left w:val="none" w:sz="0" w:space="0" w:color="auto"/>
        <w:bottom w:val="none" w:sz="0" w:space="0" w:color="auto"/>
        <w:right w:val="none" w:sz="0" w:space="0" w:color="auto"/>
      </w:divBdr>
    </w:div>
    <w:div w:id="16289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Россвязьнадзор</cp:lastModifiedBy>
  <cp:revision>4</cp:revision>
  <dcterms:created xsi:type="dcterms:W3CDTF">2014-04-04T05:36:00Z</dcterms:created>
  <dcterms:modified xsi:type="dcterms:W3CDTF">2014-04-04T05:55:00Z</dcterms:modified>
</cp:coreProperties>
</file>